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/>
          <w:sz w:val="36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left="0" w:firstLine="0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  <w:shd w:val="clear" w:color="auto" w:fill="auto"/>
          <w:lang w:bidi="ar-SA"/>
        </w:rPr>
        <w:t>科普视频制作</w:t>
      </w: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比选综合评分表</w:t>
      </w:r>
    </w:p>
    <w:p>
      <w:pPr>
        <w:pStyle w:val="15"/>
        <w:spacing w:after="0" w:line="560" w:lineRule="exact"/>
        <w:rPr>
          <w:rFonts w:ascii="楷体_GB2312" w:eastAsia="楷体_GB2312" w:hint="eastAsia"/>
          <w:sz w:val="32"/>
          <w:szCs w:val="32"/>
        </w:rPr>
      </w:pPr>
    </w:p>
    <w:p>
      <w:pPr>
        <w:pStyle w:val="15"/>
        <w:spacing w:after="0"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参评序号:</w:t>
      </w:r>
    </w:p>
    <w:tbl>
      <w:tblPr>
        <w:jc w:val="left"/>
        <w:tblInd w:w="-133" w:type="dxa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56"/>
        <w:gridCol w:w="1134"/>
        <w:gridCol w:w="4760"/>
        <w:gridCol w:w="1126"/>
      </w:tblGrid>
      <w:tr>
        <w:trPr>
          <w:trHeight w:val="7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评分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FF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30"/>
                <w:szCs w:val="30"/>
              </w:rPr>
              <w:t>得分</w:t>
            </w:r>
          </w:p>
        </w:tc>
      </w:tr>
      <w:tr>
        <w:trPr>
          <w:trHeight w:val="9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>供应商资质</w:t>
            </w:r>
            <w:r>
              <w:rPr>
                <w:rFonts w:ascii="宋体" w:hint="eastAsia"/>
                <w:sz w:val="24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8</w:t>
            </w:r>
            <w:r>
              <w:rPr>
                <w:rFonts w:ascii="宋体"/>
                <w:sz w:val="24"/>
                <w:szCs w:val="22"/>
              </w:rPr>
              <w:t>分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left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能够提供完善的</w:t>
            </w:r>
            <w:r>
              <w:rPr>
                <w:rFonts w:ascii="宋体"/>
                <w:sz w:val="24"/>
                <w:szCs w:val="22"/>
              </w:rPr>
              <w:t>信用记录、行业资质及履约能力</w:t>
            </w:r>
            <w:r>
              <w:rPr>
                <w:rFonts w:ascii="宋体" w:hint="eastAsia"/>
                <w:sz w:val="24"/>
                <w:szCs w:val="22"/>
              </w:rPr>
              <w:t>等，最高给8分，最低不得分。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rPr>
          <w:trHeight w:val="19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>优秀作</w:t>
            </w:r>
          </w:p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>品案例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12</w:t>
            </w:r>
            <w:r>
              <w:rPr>
                <w:rFonts w:ascii="宋体"/>
                <w:sz w:val="24"/>
                <w:szCs w:val="22"/>
              </w:rPr>
              <w:t>分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供应商</w:t>
            </w:r>
            <w:r>
              <w:rPr>
                <w:rFonts w:ascii="宋体"/>
                <w:sz w:val="24"/>
                <w:szCs w:val="22"/>
              </w:rPr>
              <w:t>所提供的</w:t>
            </w:r>
            <w:r>
              <w:rPr>
                <w:rFonts w:ascii="宋体" w:hint="eastAsia"/>
                <w:sz w:val="24"/>
                <w:szCs w:val="22"/>
              </w:rPr>
              <w:t>对自身曾经参与实施过的类似项目，内容需包括项目概况、文案创作思</w:t>
            </w:r>
            <w:bookmarkStart w:id="0" w:name="_GoBack"/>
            <w:bookmarkEnd w:id="0"/>
            <w:r>
              <w:rPr>
                <w:rFonts w:ascii="宋体" w:hint="eastAsia"/>
                <w:sz w:val="24"/>
                <w:szCs w:val="22"/>
              </w:rPr>
              <w:t>路等。评审组根据</w:t>
            </w:r>
            <w:r>
              <w:rPr>
                <w:rFonts w:ascii="宋体"/>
                <w:sz w:val="24"/>
                <w:szCs w:val="22"/>
              </w:rPr>
              <w:t>所提供内容</w:t>
            </w:r>
            <w:r>
              <w:rPr>
                <w:rFonts w:ascii="宋体" w:hint="eastAsia"/>
                <w:sz w:val="24"/>
                <w:szCs w:val="22"/>
              </w:rPr>
              <w:t xml:space="preserve">给分，最高给8分，最低不得分。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rPr>
          <w:trHeight w:val="240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>本片创意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50</w:t>
            </w:r>
            <w:r>
              <w:rPr>
                <w:rFonts w:ascii="宋体"/>
                <w:sz w:val="24"/>
                <w:szCs w:val="22"/>
              </w:rPr>
              <w:t>分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 xml:space="preserve">供应商提供完善的拍摄方案，包括拍摄创意、拍摄方案、特效方案、配音方案、拍摄时间节点安排。至少包含上述5项内容，评审小组根据内容进行评审，方案详细、合理、有创意的每项得10分；方案较详细、较合理的每项得6分；方案一般的每项得3分；方案不合理或缺失，每项不得分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rPr>
          <w:trHeight w:val="108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>最终</w:t>
            </w:r>
          </w:p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/>
                <w:sz w:val="24"/>
                <w:szCs w:val="22"/>
              </w:rPr>
              <w:t>报价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30</w:t>
            </w:r>
            <w:r>
              <w:rPr>
                <w:rFonts w:ascii="宋体"/>
                <w:sz w:val="24"/>
                <w:szCs w:val="22"/>
              </w:rPr>
              <w:t>分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after="0" w:line="400" w:lineRule="exact"/>
              <w:jc w:val="left"/>
              <w:rPr>
                <w:rFonts w:ascii="宋体" w:hint="eastAsia"/>
                <w:sz w:val="24"/>
                <w:szCs w:val="22"/>
              </w:rPr>
            </w:pPr>
            <w:r>
              <w:rPr>
                <w:rFonts w:ascii="宋体" w:hint="eastAsia"/>
                <w:sz w:val="24"/>
                <w:szCs w:val="22"/>
              </w:rPr>
              <w:t>以本次有效的最低报价为基准价，最低报价得分=(基准价／最后报价)*30分</w:t>
            </w:r>
            <w:r>
              <w:rPr>
                <w:rFonts w:ascii="宋体"/>
                <w:sz w:val="24"/>
                <w:szCs w:val="22"/>
              </w:rPr>
              <w:t>。</w:t>
            </w:r>
            <w:r>
              <w:rPr>
                <w:rFonts w:ascii="宋体" w:hint="eastAsia"/>
                <w:sz w:val="24"/>
                <w:szCs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rPr>
          <w:trHeight w:val="89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方正仿宋简体" w:hint="eastAsia"/>
                <w:color w:val="FF0000"/>
                <w:kern w:val="0"/>
                <w:sz w:val="30"/>
                <w:szCs w:val="30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</w:pPr>
          </w:p>
        </w:tc>
      </w:tr>
    </w:tbl>
    <w:p>
      <w:pPr>
        <w:pStyle w:val="15"/>
        <w:spacing w:after="0" w:line="56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评分人（签字）：               </w:t>
      </w:r>
    </w:p>
    <w:p>
      <w:pPr>
        <w:pStyle w:val="15"/>
        <w:spacing w:after="0" w:line="560" w:lineRule="exact"/>
        <w:rPr>
          <w:rFonts w:ascii="楷体_GB2312" w:eastAsia="楷体_GB2312" w:hint="eastAsia"/>
          <w:sz w:val="32"/>
          <w:szCs w:val="32"/>
          <w:lang w:eastAsia="zh-CN"/>
        </w:rPr>
      </w:pPr>
      <w:r>
        <w:rPr>
          <w:rFonts w:ascii="楷体_GB2312" w:eastAsia="楷体_GB2312" w:hint="eastAsia"/>
          <w:sz w:val="32"/>
          <w:szCs w:val="32"/>
          <w:lang w:eastAsia="zh-CN"/>
        </w:rPr>
        <w:t>监督人（签字）：</w:t>
      </w:r>
    </w:p>
    <w:p>
      <w:pPr>
        <w:pStyle w:val="15"/>
        <w:spacing w:after="0" w:line="560" w:lineRule="exact"/>
        <w:rPr>
          <w:rFonts w:ascii="微软雅黑" w:eastAsia="微软雅黑" w:cs="微软雅黑"/>
          <w:b/>
          <w:bCs/>
          <w:i w:val="0"/>
          <w:iCs w:val="0"/>
          <w:caps w:val="0"/>
          <w:smallCaps w:val="0"/>
          <w:color w:val="2D66A5"/>
          <w:spacing w:val="0"/>
          <w:sz w:val="48"/>
          <w:szCs w:val="48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>评分时间：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altName w:val="方正兰亭黑_GBK"/>
    <w:panose1 w:val="02020603050405020304"/>
    <w:charset w:val="86"/>
    <w:family w:val="auto"/>
    <w:pitch w:val="variable"/>
    <w:sig w:usb0="00000000" w:usb1="00000000" w:usb2="00000008" w:usb3="00000000" w:csb0="400001FF" w:csb1="FFFF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简体">
    <w:altName w:val="方正仿宋_GBK"/>
    <w:panose1 w:val="02010601030101010101"/>
    <w:charset w:val="00"/>
    <w:family w:val="script"/>
    <w:pitch w:val="variable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variable"/>
    <w:sig w:usb0="00000000" w:usb1="00000000" w:usb2="00000016" w:usb3="00000000" w:csb0="0004001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3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mIwNmRmMmZmNGQxMDg0ZTIwNmRiNzQxZWRmY2Y4Z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Plain Text"/>
    <w:basedOn w:val="0"/>
    <w:rPr>
      <w:rFonts w:ascii="宋体" w:eastAsia="宋体" w:cs="Courier New"/>
    </w:rPr>
  </w:style>
  <w:style w:type="paragraph" w:styleId="17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8">
    <w:name w:val="index 5"/>
    <w:basedOn w:val="0"/>
    <w:autoRedefine/>
    <w:next w:val="0"/>
    <w:pPr>
      <w:widowControl w:val="0"/>
      <w:spacing w:line="240" w:lineRule="auto"/>
      <w:ind w:left="1680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84</TotalTime>
  <Application>Yozo_Office27021597764231179</Application>
  <Pages>1</Pages>
  <Words>350</Words>
  <Characters>358</Characters>
  <Lines>52</Lines>
  <Paragraphs>31</Paragraphs>
  <CharactersWithSpaces>377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2023-09-05T22:43:00Z</cp:lastPrinted>
  <dcterms:created xsi:type="dcterms:W3CDTF">2023-03-11T00:49:00Z</dcterms:created>
  <dcterms:modified xsi:type="dcterms:W3CDTF">2025-06-10T02:26:48Z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2052-11.8.2.9980</vt:lpwstr>
  </property>
  <property fmtid="{D5CDD505-2E9C-101B-9397-08002B2CF9AE}" pid="3" name="ICV">
    <vt:lpwstr>66CC68F6D0484713BCEBD642026B2A4A_13</vt:lpwstr>
  </property>
</Properties>
</file>