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攀枝花市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科技发展战略研究所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年政府采购预算编制说明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攀枝花市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科技发展战略研究所</w:t>
      </w: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年安排政府采购预算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3.4</w:t>
      </w:r>
      <w:r>
        <w:rPr>
          <w:rFonts w:hint="eastAsia" w:ascii="仿宋" w:hAnsi="仿宋" w:eastAsia="仿宋" w:cs="仿宋_GB2312"/>
          <w:sz w:val="32"/>
          <w:szCs w:val="32"/>
        </w:rPr>
        <w:t>万元，主要用于采购打印设备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1.5</w:t>
      </w:r>
      <w:r>
        <w:rPr>
          <w:rFonts w:hint="eastAsia" w:ascii="仿宋" w:hAnsi="仿宋" w:eastAsia="仿宋" w:cs="仿宋_GB2312"/>
          <w:sz w:val="32"/>
          <w:szCs w:val="32"/>
        </w:rPr>
        <w:t>万元，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便携式计算机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0.7万元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，投影仪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1万元，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碎纸机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0.2万元</w:t>
      </w:r>
      <w:r>
        <w:rPr>
          <w:rFonts w:hint="eastAsia" w:ascii="仿宋" w:hAnsi="仿宋" w:eastAsia="仿宋" w:cs="仿宋_GB2312"/>
          <w:sz w:val="32"/>
          <w:szCs w:val="32"/>
        </w:rPr>
        <w:t>。其中：政府购买服务0万元。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MzIzYzJjZDU2ZDEwZDY3MTljNTFiODhlNDJiMDIifQ=="/>
  </w:docVars>
  <w:rsids>
    <w:rsidRoot w:val="00C978F9"/>
    <w:rsid w:val="006C74F3"/>
    <w:rsid w:val="00C978F9"/>
    <w:rsid w:val="3D655B64"/>
    <w:rsid w:val="582B2C5E"/>
    <w:rsid w:val="6BFA3477"/>
    <w:rsid w:val="7BD7AD3E"/>
    <w:rsid w:val="B8DE3636"/>
    <w:rsid w:val="F73F35CB"/>
    <w:rsid w:val="FFFFB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120</Characters>
  <Lines>1</Lines>
  <Paragraphs>1</Paragraphs>
  <TotalTime>1</TotalTime>
  <ScaleCrop>false</ScaleCrop>
  <LinksUpToDate>false</LinksUpToDate>
  <CharactersWithSpaces>120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2022-07-05T08:44:00Z</dcterms:created>
  <dc:creator>攀枝花市生产力促进中心</dc:creator>
  <cp:lastModifiedBy>user</cp:lastModifiedBy>
  <dcterms:modified xsi:type="dcterms:W3CDTF">2023-04-06T11:04:14Z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7A0AB335782E4842809505243550AAAB_13</vt:lpwstr>
  </property>
</Properties>
</file>