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31"/>
        </w:tabs>
        <w:ind w:firstLine="720" w:firstLineChars="200"/>
        <w:jc w:val="center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333333"/>
          <w:kern w:val="0"/>
          <w:sz w:val="36"/>
          <w:szCs w:val="36"/>
          <w:u w:val="none"/>
          <w:lang w:val="en-US" w:eastAsia="zh-CN" w:bidi="ar"/>
        </w:rPr>
        <w:t>2022年度行政检查实施情况统计表</w:t>
      </w:r>
    </w:p>
    <w:p>
      <w:pPr>
        <w:tabs>
          <w:tab w:val="left" w:pos="1531"/>
        </w:tabs>
        <w:ind w:firstLine="640" w:firstLineChars="200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制表单位：攀枝花市科学技术局                      制表日期：2023年1月9日</w:t>
      </w:r>
    </w:p>
    <w:tbl>
      <w:tblPr>
        <w:tblStyle w:val="2"/>
        <w:tblW w:w="153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195"/>
        <w:gridCol w:w="5150"/>
        <w:gridCol w:w="6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51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60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11510300MB1183988N</w:t>
            </w:r>
          </w:p>
        </w:tc>
        <w:tc>
          <w:tcPr>
            <w:tcW w:w="5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攀枝花市科学技术局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3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tabs>
          <w:tab w:val="left" w:pos="1531"/>
        </w:tabs>
        <w:ind w:firstLine="640" w:firstLineChars="200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NzZhY2I1OWNjYzIwNmNjZGJiNDQ1OTgzZWQ2YjgifQ=="/>
  </w:docVars>
  <w:rsids>
    <w:rsidRoot w:val="3D437593"/>
    <w:rsid w:val="3D43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2023-01-09T03:10:00Z</dcterms:created>
  <dc:creator>时针</dc:creator>
  <cp:lastModifiedBy>时针</cp:lastModifiedBy>
  <dcterms:modified xsi:type="dcterms:W3CDTF">2023-01-09T03:10:49Z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D8D878B391FF44D19ADAF7F6E0FA279D</vt:lpwstr>
  </property>
</Properties>
</file>