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43" w:rsidRPr="00CD5543" w:rsidRDefault="00CD5543" w:rsidP="00CD5543">
      <w:pPr>
        <w:ind w:firstLineChars="300" w:firstLine="924"/>
        <w:rPr>
          <w:rFonts w:ascii="Times New Roman" w:eastAsia="黑体" w:hAnsi="Times New Roman" w:cs="Times New Roman"/>
          <w:spacing w:val="-6"/>
          <w:sz w:val="32"/>
          <w:szCs w:val="32"/>
        </w:rPr>
      </w:pPr>
      <w:r>
        <w:rPr>
          <w:rFonts w:ascii="Times New Roman" w:eastAsia="黑体" w:hAnsi="黑体" w:cs="Times New Roman"/>
          <w:spacing w:val="-6"/>
          <w:sz w:val="32"/>
          <w:szCs w:val="32"/>
        </w:rPr>
        <w:t>附件</w:t>
      </w:r>
      <w:r>
        <w:rPr>
          <w:rFonts w:ascii="Times New Roman" w:eastAsia="黑体" w:hAnsi="Times New Roman" w:cs="Times New Roman"/>
          <w:spacing w:val="-6"/>
          <w:sz w:val="32"/>
          <w:szCs w:val="32"/>
        </w:rPr>
        <w:t>1</w:t>
      </w:r>
    </w:p>
    <w:tbl>
      <w:tblPr>
        <w:tblpPr w:leftFromText="180" w:rightFromText="180" w:vertAnchor="text" w:horzAnchor="page" w:tblpXSpec="center" w:tblpY="766"/>
        <w:tblOverlap w:val="never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2392"/>
        <w:gridCol w:w="2591"/>
        <w:gridCol w:w="1323"/>
        <w:gridCol w:w="1301"/>
        <w:gridCol w:w="1301"/>
        <w:gridCol w:w="1237"/>
        <w:gridCol w:w="1609"/>
        <w:gridCol w:w="1586"/>
      </w:tblGrid>
      <w:tr w:rsidR="00CD5543" w:rsidTr="004C32AB">
        <w:trPr>
          <w:trHeight w:val="108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ind w:right="938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方正小标宋简体" w:hAnsi="方正小标宋简体" w:cs="Times New Roman"/>
                <w:color w:val="000000"/>
                <w:kern w:val="0"/>
                <w:sz w:val="32"/>
                <w:szCs w:val="32"/>
              </w:rPr>
              <w:t>年度行政许可实施情况统计表</w:t>
            </w:r>
          </w:p>
        </w:tc>
      </w:tr>
      <w:tr w:rsidR="00CD5543" w:rsidTr="004C32AB">
        <w:trPr>
          <w:trHeight w:val="66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攀枝花市科学技术局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 xml:space="preserve">2021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 xml:space="preserve"> 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D5543" w:rsidTr="004C32AB">
        <w:trPr>
          <w:trHeight w:val="437"/>
          <w:jc w:val="center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9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19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行政许可实施数量（件）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撤销许可的数量</w:t>
            </w:r>
          </w:p>
        </w:tc>
      </w:tr>
      <w:tr w:rsidR="00CD5543" w:rsidTr="004C32AB">
        <w:trPr>
          <w:trHeight w:val="810"/>
          <w:jc w:val="center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受理数量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许可的数量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不予许可的数量</w:t>
            </w: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5543" w:rsidTr="004C32AB">
        <w:trPr>
          <w:trHeight w:val="285"/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11510300MB1183988N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11510300MB1183988N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攀枝花科学技术局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D5543" w:rsidTr="004C32AB">
        <w:trPr>
          <w:trHeight w:val="285"/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5543" w:rsidTr="004C32AB">
        <w:trPr>
          <w:trHeight w:val="435"/>
          <w:jc w:val="center"/>
        </w:trPr>
        <w:tc>
          <w:tcPr>
            <w:tcW w:w="2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D5543" w:rsidTr="004C32AB">
        <w:trPr>
          <w:trHeight w:val="188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43" w:rsidRDefault="00CD5543" w:rsidP="004C32AB">
            <w:pPr>
              <w:widowControl/>
              <w:jc w:val="left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“申请数量”的统计范围为统计年度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日期间许可机关收到当事人许可申请的数量。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“受理数量”、“许可的数量”、“不予许可的数量”、“撤销许可的数量”的统计范围为统计年度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日期间许可机关</w:t>
            </w:r>
            <w:proofErr w:type="gramStart"/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受理决定、许可决定、不予许可决定的数量，以及撤销许可决定的数量。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准予变更、延续和不予变更、延续的数量，分别计入“许可的数量”、“不予许可的数量”。</w:t>
            </w:r>
          </w:p>
        </w:tc>
      </w:tr>
    </w:tbl>
    <w:p w:rsidR="00CD5543" w:rsidRPr="00CD5543" w:rsidRDefault="00CD5543" w:rsidP="00CD5543">
      <w:pPr>
        <w:rPr>
          <w:rFonts w:ascii="Times New Roman" w:eastAsia="仿宋_GB2312" w:hAnsi="Times New Roman" w:cs="Times New Roman"/>
          <w:spacing w:val="-6"/>
          <w:sz w:val="32"/>
          <w:szCs w:val="32"/>
        </w:rPr>
      </w:pPr>
    </w:p>
    <w:p w:rsidR="005C4E88" w:rsidRPr="00CD5543" w:rsidRDefault="005C4E88"/>
    <w:sectPr w:rsidR="005C4E88" w:rsidRPr="00CD5543" w:rsidSect="00CD55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543"/>
    <w:rsid w:val="00590F2F"/>
    <w:rsid w:val="005C4E88"/>
    <w:rsid w:val="00632AD8"/>
    <w:rsid w:val="009E1A15"/>
    <w:rsid w:val="00AB6350"/>
    <w:rsid w:val="00C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4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SkyUN.Org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杨昕川</dc:creator>
  <cp:lastModifiedBy>杨昕川</cp:lastModifiedBy>
  <cp:revision>1</cp:revision>
  <dcterms:created xsi:type="dcterms:W3CDTF">2021-01-07T07:31:00Z</dcterms:created>
  <dcterms:modified xsi:type="dcterms:W3CDTF">2021-01-07T07:32:00Z</dcterms:modified>
</cp:coreProperties>
</file>